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b w:val="1"/>
          <w:bCs w:val="1"/>
          <w:sz w:val="24"/>
          <w:szCs w:val="24"/>
        </w:rPr>
      </w:pPr>
      <w:bookmarkStart w:colFirst="0" w:colLast="0" w:name="_h7zaan7d0ryr" w:id="0"/>
      <w:bookmarkEnd w:id="0"/>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jc w:val="center"/>
        <w:rPr>
          <w:rFonts w:ascii="Merriweather" w:cs="Merriweather" w:eastAsia="Merriweather" w:hAnsi="Merriweather"/>
          <w:b w:val="1"/>
          <w:bCs w:val="1"/>
          <w:sz w:val="24"/>
          <w:szCs w:val="24"/>
          <w:shd w:fill="fce5cd" w:val="clear"/>
        </w:rPr>
      </w:pPr>
      <w:bookmarkStart w:colFirst="0" w:colLast="0" w:name="_9jc7bblpr75r" w:id="1"/>
      <w:bookmarkEnd w:id="1"/>
      <w:r w:rsidDel="00000000" w:rsidR="00000000" w:rsidRPr="00000000">
        <w:rPr>
          <w:b w:val="1"/>
          <w:bCs w:val="1"/>
          <w:sz w:val="24"/>
          <w:szCs w:val="24"/>
          <w:rtl w:val="0"/>
        </w:rPr>
        <w:t xml:space="preserve">    </w:t>
      </w:r>
      <w:r w:rsidDel="00000000" w:rsidR="00000000" w:rsidRPr="00000000">
        <w:rPr>
          <w:b w:val="1"/>
          <w:bCs w:val="1"/>
          <w:sz w:val="24"/>
          <w:szCs w:val="24"/>
          <w:shd w:fill="fce5cd" w:val="clear"/>
          <w:rtl w:val="0"/>
        </w:rPr>
        <w:t xml:space="preserve">    </w:t>
      </w:r>
      <w:r w:rsidDel="00000000" w:rsidR="00000000" w:rsidRPr="00000000">
        <w:rPr>
          <w:rFonts w:ascii="Merriweather" w:cs="Merriweather" w:eastAsia="Merriweather" w:hAnsi="Merriweather"/>
          <w:b w:val="1"/>
          <w:bCs w:val="1"/>
          <w:sz w:val="24"/>
          <w:szCs w:val="24"/>
          <w:shd w:fill="fce5cd" w:val="clear"/>
          <w:rtl w:val="0"/>
        </w:rPr>
        <w:t xml:space="preserve"> PROGRAMME DE FORMATION</w:t>
      </w:r>
    </w:p>
    <w:p w:rsidR="00000000" w:rsidDel="00000000" w:rsidP="00000000" w:rsidRDefault="00000000" w:rsidRPr="00000000" w14:paraId="00000003">
      <w:pPr>
        <w:pStyle w:val="Heading2"/>
        <w:keepNext w:val="0"/>
        <w:keepLines w:val="0"/>
        <w:spacing w:after="80" w:lineRule="auto"/>
        <w:jc w:val="center"/>
        <w:rPr>
          <w:rFonts w:ascii="Merriweather" w:cs="Merriweather" w:eastAsia="Merriweather" w:hAnsi="Merriweather"/>
          <w:b w:val="1"/>
          <w:bCs w:val="1"/>
          <w:sz w:val="24"/>
          <w:szCs w:val="24"/>
          <w:shd w:fill="fce5cd" w:val="clear"/>
        </w:rPr>
      </w:pPr>
      <w:bookmarkStart w:colFirst="0" w:colLast="0" w:name="_pxedg1luu7l1" w:id="2"/>
      <w:bookmarkEnd w:id="2"/>
      <w:r w:rsidDel="00000000" w:rsidR="00000000" w:rsidRPr="00000000">
        <w:rPr>
          <w:rFonts w:ascii="Merriweather" w:cs="Merriweather" w:eastAsia="Merriweather" w:hAnsi="Merriweather"/>
          <w:b w:val="1"/>
          <w:bCs w:val="1"/>
          <w:sz w:val="24"/>
          <w:szCs w:val="24"/>
          <w:shd w:fill="fce5cd" w:val="clear"/>
          <w:rtl w:val="0"/>
        </w:rPr>
        <w:t xml:space="preserve">Titre Professionnel – Employé Polyvalent en Restauration (RNCP38663)</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5">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hckvrfa9sghh" w:id="3"/>
      <w:bookmarkEnd w:id="3"/>
      <w:r w:rsidDel="00000000" w:rsidR="00000000" w:rsidRPr="00000000">
        <w:rPr>
          <w:rFonts w:ascii="Merriweather" w:cs="Merriweather" w:eastAsia="Merriweather" w:hAnsi="Merriweather"/>
          <w:b w:val="1"/>
          <w:bCs w:val="1"/>
          <w:sz w:val="24"/>
          <w:szCs w:val="24"/>
          <w:shd w:fill="fce5cd" w:val="clear"/>
          <w:rtl w:val="0"/>
        </w:rPr>
        <w:t xml:space="preserve"> Organisme de formation</w:t>
      </w:r>
    </w:p>
    <w:p w:rsidR="00000000" w:rsidDel="00000000" w:rsidP="00000000" w:rsidRDefault="00000000" w:rsidRPr="00000000" w14:paraId="00000006">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Visionnaire Institute</w:t>
        <w:br w:type="textWrapping"/>
      </w:r>
      <w:r w:rsidDel="00000000" w:rsidR="00000000" w:rsidRPr="00000000">
        <w:rPr>
          <w:rFonts w:ascii="Merriweather" w:cs="Merriweather" w:eastAsia="Merriweather" w:hAnsi="Merriweather"/>
          <w:sz w:val="24"/>
          <w:szCs w:val="24"/>
          <w:rtl w:val="0"/>
        </w:rPr>
        <w:t xml:space="preserve">2-4 Bd du Général de Gaulle, 94270 Le Kremlin-Bicêtre</w:t>
        <w:br w:type="textWrapping"/>
        <w:t xml:space="preserve">SIRET : 918 709 908 00043</w:t>
        <w:br w:type="textWrapping"/>
        <w:t xml:space="preserve">UAI : 0942589 D</w:t>
        <w:br w:type="textWrapping"/>
        <w:t xml:space="preserve">Déclaration d’activité n°11922542492 auprès du préfet de région d’Île-de-France</w:t>
      </w:r>
    </w:p>
    <w:p w:rsidR="00000000" w:rsidDel="00000000" w:rsidP="00000000" w:rsidRDefault="00000000" w:rsidRPr="00000000" w14:paraId="00000007">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contact@visionnaireinstitute.fr</w:t>
        <w:br w:type="textWrapping"/>
        <w:t xml:space="preserve"> 01 89 70 31 64</w:t>
        <w:br w:type="textWrapping"/>
        <w:t xml:space="preserve"> visionnaireinstitute.fr</w:t>
      </w:r>
    </w:p>
    <w:p w:rsidR="00000000" w:rsidDel="00000000" w:rsidP="00000000" w:rsidRDefault="00000000" w:rsidRPr="00000000" w14:paraId="0000000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qieyrjvkrpe3" w:id="4"/>
      <w:bookmarkEnd w:id="4"/>
      <w:r w:rsidDel="00000000" w:rsidR="00000000" w:rsidRPr="00000000">
        <w:rPr>
          <w:rFonts w:ascii="Merriweather" w:cs="Merriweather" w:eastAsia="Merriweather" w:hAnsi="Merriweather"/>
          <w:b w:val="1"/>
          <w:bCs w:val="1"/>
          <w:sz w:val="24"/>
          <w:szCs w:val="24"/>
          <w:shd w:fill="fce5cd" w:val="clear"/>
          <w:rtl w:val="0"/>
        </w:rPr>
        <w:t xml:space="preserve"> Objectifs de la formation</w:t>
      </w:r>
    </w:p>
    <w:p w:rsidR="00000000" w:rsidDel="00000000" w:rsidP="00000000" w:rsidRDefault="00000000" w:rsidRPr="00000000" w14:paraId="0000000A">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 formation vise à former des professionnels capables d’exercer le métier d’employé polyvalent en restauration.</w:t>
      </w:r>
    </w:p>
    <w:p w:rsidR="00000000" w:rsidDel="00000000" w:rsidP="00000000" w:rsidRDefault="00000000" w:rsidRPr="00000000" w14:paraId="0000000B">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 l’issue de la formation, le stagiaire sera capable de :</w:t>
      </w:r>
    </w:p>
    <w:p w:rsidR="00000000" w:rsidDel="00000000" w:rsidP="00000000" w:rsidRDefault="00000000" w:rsidRPr="00000000" w14:paraId="0000000C">
      <w:pPr>
        <w:numPr>
          <w:ilvl w:val="0"/>
          <w:numId w:val="8"/>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Préparer et dresser des entrées et des desserts</w:t>
      </w:r>
    </w:p>
    <w:p w:rsidR="00000000" w:rsidDel="00000000" w:rsidP="00000000" w:rsidRDefault="00000000" w:rsidRPr="00000000" w14:paraId="0000000D">
      <w:pPr>
        <w:numPr>
          <w:ilvl w:val="0"/>
          <w:numId w:val="8"/>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Préparer et dresser des plats chauds et des produits snacking</w:t>
      </w:r>
    </w:p>
    <w:p w:rsidR="00000000" w:rsidDel="00000000" w:rsidP="00000000" w:rsidRDefault="00000000" w:rsidRPr="00000000" w14:paraId="0000000E">
      <w:pPr>
        <w:numPr>
          <w:ilvl w:val="0"/>
          <w:numId w:val="8"/>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Accueillir, conseiller et servir la clientèle</w:t>
      </w:r>
    </w:p>
    <w:p w:rsidR="00000000" w:rsidDel="00000000" w:rsidP="00000000" w:rsidRDefault="00000000" w:rsidRPr="00000000" w14:paraId="0000000F">
      <w:pPr>
        <w:numPr>
          <w:ilvl w:val="0"/>
          <w:numId w:val="8"/>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Réaliser la plonge et le nettoyage des locaux et des matériels</w:t>
      </w:r>
    </w:p>
    <w:p w:rsidR="00000000" w:rsidDel="00000000" w:rsidP="00000000" w:rsidRDefault="00000000" w:rsidRPr="00000000" w14:paraId="00000010">
      <w:pPr>
        <w:numPr>
          <w:ilvl w:val="0"/>
          <w:numId w:val="8"/>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Appliquer les règles d’hygiène, de sécurité alimentaire et d’organisation du travail</w:t>
      </w:r>
    </w:p>
    <w:p w:rsidR="00000000" w:rsidDel="00000000" w:rsidP="00000000" w:rsidRDefault="00000000" w:rsidRPr="00000000" w14:paraId="00000011">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Le professionnel intervient sur l’ensemble des postes en restauration et contribue à la satisfaction client</w:t>
      </w:r>
    </w:p>
    <w:p w:rsidR="00000000" w:rsidDel="00000000" w:rsidP="00000000" w:rsidRDefault="00000000" w:rsidRPr="00000000" w14:paraId="0000001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3">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9vqdjaw7stlh" w:id="5"/>
      <w:bookmarkEnd w:id="5"/>
      <w:r w:rsidDel="00000000" w:rsidR="00000000" w:rsidRPr="00000000">
        <w:rPr>
          <w:rFonts w:ascii="Merriweather" w:cs="Merriweather" w:eastAsia="Merriweather" w:hAnsi="Merriweather"/>
          <w:b w:val="1"/>
          <w:bCs w:val="1"/>
          <w:sz w:val="24"/>
          <w:szCs w:val="24"/>
          <w:shd w:fill="fce5cd" w:val="clear"/>
          <w:rtl w:val="0"/>
        </w:rPr>
        <w:t xml:space="preserve"> Public visé</w:t>
      </w:r>
    </w:p>
    <w:p w:rsidR="00000000" w:rsidDel="00000000" w:rsidP="00000000" w:rsidRDefault="00000000" w:rsidRPr="00000000" w14:paraId="00000014">
      <w:pPr>
        <w:numPr>
          <w:ilvl w:val="0"/>
          <w:numId w:val="5"/>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Salariés d’entreprise</w:t>
      </w:r>
    </w:p>
    <w:p w:rsidR="00000000" w:rsidDel="00000000" w:rsidP="00000000" w:rsidRDefault="00000000" w:rsidRPr="00000000" w14:paraId="00000015">
      <w:pPr>
        <w:numPr>
          <w:ilvl w:val="0"/>
          <w:numId w:val="5"/>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Entreprises souhaitant former leurs collaborateurs</w:t>
      </w:r>
    </w:p>
    <w:p w:rsidR="00000000" w:rsidDel="00000000" w:rsidP="00000000" w:rsidRDefault="00000000" w:rsidRPr="00000000" w14:paraId="0000001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7">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fgi467ul65xk" w:id="6"/>
      <w:bookmarkEnd w:id="6"/>
      <w:r w:rsidDel="00000000" w:rsidR="00000000" w:rsidRPr="00000000">
        <w:rPr>
          <w:rFonts w:ascii="Merriweather" w:cs="Merriweather" w:eastAsia="Merriweather" w:hAnsi="Merriweather"/>
          <w:b w:val="1"/>
          <w:bCs w:val="1"/>
          <w:sz w:val="24"/>
          <w:szCs w:val="24"/>
          <w:shd w:fill="fce5cd" w:val="clear"/>
          <w:rtl w:val="0"/>
        </w:rPr>
        <w:t xml:space="preserve"> Pré-requis</w:t>
      </w:r>
    </w:p>
    <w:p w:rsidR="00000000" w:rsidDel="00000000" w:rsidP="00000000" w:rsidRDefault="00000000" w:rsidRPr="00000000" w14:paraId="00000018">
      <w:pPr>
        <w:numPr>
          <w:ilvl w:val="0"/>
          <w:numId w:val="1"/>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Compréhension de la langue française (oral et écrit)</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Motivation pour les métiers de la restauration</w:t>
      </w:r>
    </w:p>
    <w:p w:rsidR="00000000" w:rsidDel="00000000" w:rsidP="00000000" w:rsidRDefault="00000000" w:rsidRPr="00000000" w14:paraId="0000001A">
      <w:pPr>
        <w:numPr>
          <w:ilvl w:val="0"/>
          <w:numId w:val="1"/>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Aptitude au travail en station debout</w:t>
      </w:r>
    </w:p>
    <w:p w:rsidR="00000000" w:rsidDel="00000000" w:rsidP="00000000" w:rsidRDefault="00000000" w:rsidRPr="00000000" w14:paraId="0000001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C">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khncx23q9ml7" w:id="7"/>
      <w:bookmarkEnd w:id="7"/>
      <w:r w:rsidDel="00000000" w:rsidR="00000000" w:rsidRPr="00000000">
        <w:rPr>
          <w:rFonts w:ascii="Merriweather" w:cs="Merriweather" w:eastAsia="Merriweather" w:hAnsi="Merriweather"/>
          <w:b w:val="1"/>
          <w:bCs w:val="1"/>
          <w:sz w:val="24"/>
          <w:szCs w:val="24"/>
          <w:shd w:fill="fce5cd" w:val="clear"/>
          <w:rtl w:val="0"/>
        </w:rPr>
        <w:t xml:space="preserve"> Modalités d’accès</w:t>
      </w:r>
    </w:p>
    <w:p w:rsidR="00000000" w:rsidDel="00000000" w:rsidP="00000000" w:rsidRDefault="00000000" w:rsidRPr="00000000" w14:paraId="0000001D">
      <w:pPr>
        <w:numPr>
          <w:ilvl w:val="0"/>
          <w:numId w:val="12"/>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Préinscription par mail ou téléphone</w:t>
      </w:r>
    </w:p>
    <w:p w:rsidR="00000000" w:rsidDel="00000000" w:rsidP="00000000" w:rsidRDefault="00000000" w:rsidRPr="00000000" w14:paraId="0000001E">
      <w:pPr>
        <w:numPr>
          <w:ilvl w:val="0"/>
          <w:numId w:val="12"/>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Envoi d’une évaluation des besoins</w:t>
      </w:r>
    </w:p>
    <w:p w:rsidR="00000000" w:rsidDel="00000000" w:rsidP="00000000" w:rsidRDefault="00000000" w:rsidRPr="00000000" w14:paraId="0000001F">
      <w:pPr>
        <w:numPr>
          <w:ilvl w:val="0"/>
          <w:numId w:val="12"/>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Transmission du programme de formation</w:t>
      </w:r>
    </w:p>
    <w:p w:rsidR="00000000" w:rsidDel="00000000" w:rsidP="00000000" w:rsidRDefault="00000000" w:rsidRPr="00000000" w14:paraId="00000020">
      <w:pPr>
        <w:numPr>
          <w:ilvl w:val="0"/>
          <w:numId w:val="12"/>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Envoi du dossier administratif :</w:t>
      </w:r>
    </w:p>
    <w:p w:rsidR="00000000" w:rsidDel="00000000" w:rsidP="00000000" w:rsidRDefault="00000000" w:rsidRPr="00000000" w14:paraId="00000021">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CGV</w:t>
      </w:r>
    </w:p>
    <w:p w:rsidR="00000000" w:rsidDel="00000000" w:rsidP="00000000" w:rsidRDefault="00000000" w:rsidRPr="00000000" w14:paraId="00000022">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Règlement intérieur</w:t>
      </w:r>
    </w:p>
    <w:p w:rsidR="00000000" w:rsidDel="00000000" w:rsidP="00000000" w:rsidRDefault="00000000" w:rsidRPr="00000000" w14:paraId="00000023">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Contrat ou convention</w:t>
      </w:r>
    </w:p>
    <w:p w:rsidR="00000000" w:rsidDel="00000000" w:rsidP="00000000" w:rsidRDefault="00000000" w:rsidRPr="00000000" w14:paraId="00000024">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Convocation</w:t>
      </w:r>
    </w:p>
    <w:p w:rsidR="00000000" w:rsidDel="00000000" w:rsidP="00000000" w:rsidRDefault="00000000" w:rsidRPr="00000000" w14:paraId="00000025">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cerfa </w:t>
      </w:r>
    </w:p>
    <w:p w:rsidR="00000000" w:rsidDel="00000000" w:rsidP="00000000" w:rsidRDefault="00000000" w:rsidRPr="00000000" w14:paraId="00000026">
      <w:pPr>
        <w:numPr>
          <w:ilvl w:val="1"/>
          <w:numId w:val="12"/>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livret d'accueille</w:t>
      </w:r>
    </w:p>
    <w:p w:rsidR="00000000" w:rsidDel="00000000" w:rsidP="00000000" w:rsidRDefault="00000000" w:rsidRPr="00000000" w14:paraId="00000027">
      <w:pPr>
        <w:numPr>
          <w:ilvl w:val="1"/>
          <w:numId w:val="12"/>
        </w:numPr>
        <w:spacing w:after="0" w:afterAutospacing="0" w:before="0" w:beforeAutospacing="0" w:lineRule="auto"/>
        <w:ind w:left="144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livret maître apprentissage </w:t>
      </w:r>
    </w:p>
    <w:p w:rsidR="00000000" w:rsidDel="00000000" w:rsidP="00000000" w:rsidRDefault="00000000" w:rsidRPr="00000000" w14:paraId="00000028">
      <w:pPr>
        <w:numPr>
          <w:ilvl w:val="0"/>
          <w:numId w:val="12"/>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Validation du dossier</w:t>
      </w:r>
    </w:p>
    <w:p w:rsidR="00000000" w:rsidDel="00000000" w:rsidP="00000000" w:rsidRDefault="00000000" w:rsidRPr="00000000" w14:paraId="00000029">
      <w:pPr>
        <w:spacing w:after="240" w:before="240" w:lineRule="auto"/>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bCs w:val="1"/>
          <w:sz w:val="24"/>
          <w:szCs w:val="24"/>
          <w:rtl w:val="0"/>
        </w:rPr>
        <w:t xml:space="preserve">Délai d’accès : 14 jours</w:t>
      </w:r>
    </w:p>
    <w:p w:rsidR="00000000" w:rsidDel="00000000" w:rsidP="00000000" w:rsidRDefault="00000000" w:rsidRPr="00000000" w14:paraId="0000002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B">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9tiamj1ntpx5" w:id="8"/>
      <w:bookmarkEnd w:id="8"/>
      <w:r w:rsidDel="00000000" w:rsidR="00000000" w:rsidRPr="00000000">
        <w:rPr>
          <w:rFonts w:ascii="Merriweather" w:cs="Merriweather" w:eastAsia="Merriweather" w:hAnsi="Merriweather"/>
          <w:b w:val="1"/>
          <w:bCs w:val="1"/>
          <w:sz w:val="24"/>
          <w:szCs w:val="24"/>
          <w:shd w:fill="fce5cd" w:val="clear"/>
          <w:rtl w:val="0"/>
        </w:rPr>
        <w:t xml:space="preserve"> Durée et organisation</w:t>
      </w:r>
    </w:p>
    <w:p w:rsidR="00000000" w:rsidDel="00000000" w:rsidP="00000000" w:rsidRDefault="00000000" w:rsidRPr="00000000" w14:paraId="0000002C">
      <w:pPr>
        <w:numPr>
          <w:ilvl w:val="0"/>
          <w:numId w:val="10"/>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Durée totale : 455 heures</w:t>
      </w:r>
    </w:p>
    <w:p w:rsidR="00000000" w:rsidDel="00000000" w:rsidP="00000000" w:rsidRDefault="00000000" w:rsidRPr="00000000" w14:paraId="0000002D">
      <w:pPr>
        <w:numPr>
          <w:ilvl w:val="0"/>
          <w:numId w:val="10"/>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Modalité : FOAD– e-learning</w:t>
      </w:r>
    </w:p>
    <w:p w:rsidR="00000000" w:rsidDel="00000000" w:rsidP="00000000" w:rsidRDefault="00000000" w:rsidRPr="00000000" w14:paraId="0000002E">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cptzbhy6laa" w:id="9"/>
      <w:bookmarkEnd w:id="9"/>
      <w:r w:rsidDel="00000000" w:rsidR="00000000" w:rsidRPr="00000000">
        <w:rPr>
          <w:rFonts w:ascii="Merriweather" w:cs="Merriweather" w:eastAsia="Merriweather" w:hAnsi="Merriweather"/>
          <w:b w:val="1"/>
          <w:bCs w:val="1"/>
          <w:sz w:val="24"/>
          <w:szCs w:val="24"/>
          <w:shd w:fill="fce5cd" w:val="clear"/>
          <w:rtl w:val="0"/>
        </w:rPr>
        <w:t xml:space="preserve"> Modalités pédagogiques</w:t>
      </w:r>
    </w:p>
    <w:p w:rsidR="00000000" w:rsidDel="00000000" w:rsidP="00000000" w:rsidRDefault="00000000" w:rsidRPr="00000000" w14:paraId="00000030">
      <w:pPr>
        <w:numPr>
          <w:ilvl w:val="0"/>
          <w:numId w:val="14"/>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Plateforme e-learning (vidéos, supports pédagogiques)</w:t>
      </w:r>
    </w:p>
    <w:p w:rsidR="00000000" w:rsidDel="00000000" w:rsidP="00000000" w:rsidRDefault="00000000" w:rsidRPr="00000000" w14:paraId="00000031">
      <w:pPr>
        <w:numPr>
          <w:ilvl w:val="0"/>
          <w:numId w:val="14"/>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Exercices pratiques</w:t>
      </w:r>
    </w:p>
    <w:p w:rsidR="00000000" w:rsidDel="00000000" w:rsidP="00000000" w:rsidRDefault="00000000" w:rsidRPr="00000000" w14:paraId="00000032">
      <w:pPr>
        <w:numPr>
          <w:ilvl w:val="0"/>
          <w:numId w:val="14"/>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Études de cas professionnelles</w:t>
      </w:r>
    </w:p>
    <w:p w:rsidR="00000000" w:rsidDel="00000000" w:rsidP="00000000" w:rsidRDefault="00000000" w:rsidRPr="00000000" w14:paraId="00000033">
      <w:pPr>
        <w:numPr>
          <w:ilvl w:val="0"/>
          <w:numId w:val="14"/>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Mises en situation</w:t>
      </w:r>
    </w:p>
    <w:p w:rsidR="00000000" w:rsidDel="00000000" w:rsidP="00000000" w:rsidRDefault="00000000" w:rsidRPr="00000000" w14:paraId="00000034">
      <w:pPr>
        <w:numPr>
          <w:ilvl w:val="0"/>
          <w:numId w:val="14"/>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Accompagnement pédagogique individualisé</w:t>
      </w:r>
    </w:p>
    <w:p w:rsidR="00000000" w:rsidDel="00000000" w:rsidP="00000000" w:rsidRDefault="00000000" w:rsidRPr="00000000" w14:paraId="00000035">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Assistante pédagogique :</w:t>
        <w:br w:type="textWrapping"/>
      </w:r>
      <w:hyperlink r:id="rId6">
        <w:r w:rsidDel="00000000" w:rsidR="00000000" w:rsidRPr="00000000">
          <w:rPr>
            <w:rFonts w:ascii="Merriweather" w:cs="Merriweather" w:eastAsia="Merriweather" w:hAnsi="Merriweather"/>
            <w:color w:val="1155cc"/>
            <w:sz w:val="24"/>
            <w:szCs w:val="24"/>
            <w:u w:val="single"/>
            <w:rtl w:val="0"/>
          </w:rPr>
          <w:t xml:space="preserve">pedagogie@visionnaireinstitute.fr</w:t>
        </w:r>
      </w:hyperlink>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6">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Assistance technique : par mail </w:t>
        <w:br w:type="textWrapping"/>
      </w:r>
      <w:hyperlink r:id="rId7">
        <w:r w:rsidDel="00000000" w:rsidR="00000000" w:rsidRPr="00000000">
          <w:rPr>
            <w:rFonts w:ascii="Merriweather" w:cs="Merriweather" w:eastAsia="Merriweather" w:hAnsi="Merriweather"/>
            <w:color w:val="1155cc"/>
            <w:sz w:val="24"/>
            <w:szCs w:val="24"/>
            <w:u w:val="single"/>
            <w:rtl w:val="0"/>
          </w:rPr>
          <w:t xml:space="preserve">assistancetechnique@visionnaireinstitute.fr</w:t>
        </w:r>
      </w:hyperlink>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8">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ibrm4bi8x0g" w:id="10"/>
      <w:bookmarkEnd w:id="10"/>
      <w:r w:rsidDel="00000000" w:rsidR="00000000" w:rsidRPr="00000000">
        <w:rPr>
          <w:rFonts w:ascii="Merriweather" w:cs="Merriweather" w:eastAsia="Merriweather" w:hAnsi="Merriweather"/>
          <w:b w:val="1"/>
          <w:bCs w:val="1"/>
          <w:sz w:val="24"/>
          <w:szCs w:val="24"/>
          <w:shd w:fill="fce5cd" w:val="clear"/>
          <w:rtl w:val="0"/>
        </w:rPr>
        <w:t xml:space="preserve"> Modalités d’évaluation</w:t>
      </w:r>
    </w:p>
    <w:p w:rsidR="00000000" w:rsidDel="00000000" w:rsidP="00000000" w:rsidRDefault="00000000" w:rsidRPr="00000000" w14:paraId="00000039">
      <w:pPr>
        <w:numPr>
          <w:ilvl w:val="0"/>
          <w:numId w:val="7"/>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QCM</w:t>
      </w:r>
    </w:p>
    <w:p w:rsidR="00000000" w:rsidDel="00000000" w:rsidP="00000000" w:rsidRDefault="00000000" w:rsidRPr="00000000" w14:paraId="0000003A">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Exercices pratiques</w:t>
      </w:r>
    </w:p>
    <w:p w:rsidR="00000000" w:rsidDel="00000000" w:rsidP="00000000" w:rsidRDefault="00000000" w:rsidRPr="00000000" w14:paraId="0000003B">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Évaluations en cours de formation (ECF)</w:t>
      </w:r>
    </w:p>
    <w:p w:rsidR="00000000" w:rsidDel="00000000" w:rsidP="00000000" w:rsidRDefault="00000000" w:rsidRPr="00000000" w14:paraId="0000003C">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Mises en situation professionnelle</w:t>
      </w:r>
    </w:p>
    <w:p w:rsidR="00000000" w:rsidDel="00000000" w:rsidP="00000000" w:rsidRDefault="00000000" w:rsidRPr="00000000" w14:paraId="0000003D">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Dossier professionnel</w:t>
      </w:r>
    </w:p>
    <w:p w:rsidR="00000000" w:rsidDel="00000000" w:rsidP="00000000" w:rsidRDefault="00000000" w:rsidRPr="00000000" w14:paraId="0000003E">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livret ecf </w:t>
      </w:r>
    </w:p>
    <w:p w:rsidR="00000000" w:rsidDel="00000000" w:rsidP="00000000" w:rsidRDefault="00000000" w:rsidRPr="00000000" w14:paraId="0000003F">
      <w:pPr>
        <w:numPr>
          <w:ilvl w:val="0"/>
          <w:numId w:val="7"/>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examen blanc </w:t>
      </w:r>
    </w:p>
    <w:p w:rsidR="00000000" w:rsidDel="00000000" w:rsidP="00000000" w:rsidRDefault="00000000" w:rsidRPr="00000000" w14:paraId="00000040">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Évaluation conforme au référentiel du titre professionnel</w:t>
      </w:r>
    </w:p>
    <w:p w:rsidR="00000000" w:rsidDel="00000000" w:rsidP="00000000" w:rsidRDefault="00000000" w:rsidRPr="00000000" w14:paraId="0000004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qk8lvp91vcso" w:id="11"/>
      <w:bookmarkEnd w:id="11"/>
      <w:r w:rsidDel="00000000" w:rsidR="00000000" w:rsidRPr="00000000">
        <w:rPr>
          <w:rFonts w:ascii="Merriweather" w:cs="Merriweather" w:eastAsia="Merriweather" w:hAnsi="Merriweather"/>
          <w:b w:val="1"/>
          <w:bCs w:val="1"/>
          <w:sz w:val="24"/>
          <w:szCs w:val="24"/>
          <w:shd w:fill="fce5cd" w:val="clear"/>
          <w:rtl w:val="0"/>
        </w:rPr>
        <w:t xml:space="preserve"> Modalités de certification</w:t>
      </w:r>
    </w:p>
    <w:p w:rsidR="00000000" w:rsidDel="00000000" w:rsidP="00000000" w:rsidRDefault="00000000" w:rsidRPr="00000000" w14:paraId="00000043">
      <w:pPr>
        <w:numPr>
          <w:ilvl w:val="0"/>
          <w:numId w:val="13"/>
        </w:numPr>
        <w:spacing w:after="0" w:afterAutospacing="0" w:before="240" w:lineRule="auto"/>
        <w:ind w:left="720" w:hanging="360"/>
        <w:rPr>
          <w:sz w:val="24"/>
          <w:szCs w:val="24"/>
        </w:rPr>
      </w:pPr>
      <w:r w:rsidDel="00000000" w:rsidR="00000000" w:rsidRPr="00000000">
        <w:rPr>
          <w:rFonts w:ascii="Merriweather" w:cs="Merriweather" w:eastAsia="Merriweather" w:hAnsi="Merriweather"/>
          <w:sz w:val="24"/>
          <w:szCs w:val="24"/>
          <w:rtl w:val="0"/>
        </w:rPr>
        <w:t xml:space="preserve">Certification visée :</w:t>
        <w:br w:type="textWrapping"/>
      </w:r>
      <w:r w:rsidDel="00000000" w:rsidR="00000000" w:rsidRPr="00000000">
        <w:rPr>
          <w:rFonts w:ascii="Merriweather" w:cs="Merriweather" w:eastAsia="Merriweather" w:hAnsi="Merriweather"/>
          <w:b w:val="1"/>
          <w:bCs w:val="1"/>
          <w:sz w:val="24"/>
          <w:szCs w:val="24"/>
          <w:rtl w:val="0"/>
        </w:rPr>
        <w:t xml:space="preserve">Titre Professionnel Employé Polyvalent en Restauration – RNCP38663</w:t>
      </w:r>
    </w:p>
    <w:p w:rsidR="00000000" w:rsidDel="00000000" w:rsidP="00000000" w:rsidRDefault="00000000" w:rsidRPr="00000000" w14:paraId="00000044">
      <w:pPr>
        <w:numPr>
          <w:ilvl w:val="0"/>
          <w:numId w:val="1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Validation :</w:t>
      </w:r>
    </w:p>
    <w:p w:rsidR="00000000" w:rsidDel="00000000" w:rsidP="00000000" w:rsidRDefault="00000000" w:rsidRPr="00000000" w14:paraId="00000045">
      <w:pPr>
        <w:numPr>
          <w:ilvl w:val="1"/>
          <w:numId w:val="13"/>
        </w:numPr>
        <w:spacing w:after="0" w:afterAutospacing="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Totale</w:t>
      </w:r>
    </w:p>
    <w:p w:rsidR="00000000" w:rsidDel="00000000" w:rsidP="00000000" w:rsidRDefault="00000000" w:rsidRPr="00000000" w14:paraId="00000046">
      <w:pPr>
        <w:numPr>
          <w:ilvl w:val="1"/>
          <w:numId w:val="13"/>
        </w:numPr>
        <w:spacing w:after="240" w:before="0" w:beforeAutospacing="0"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 par blocs de compétences (CCP)</w:t>
      </w:r>
    </w:p>
    <w:p w:rsidR="00000000" w:rsidDel="00000000" w:rsidP="00000000" w:rsidRDefault="00000000" w:rsidRPr="00000000" w14:paraId="0000004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g51fx67vj3bt" w:id="12"/>
      <w:bookmarkEnd w:id="12"/>
      <w:r w:rsidDel="00000000" w:rsidR="00000000" w:rsidRPr="00000000">
        <w:rPr>
          <w:rFonts w:ascii="Merriweather" w:cs="Merriweather" w:eastAsia="Merriweather" w:hAnsi="Merriweather"/>
          <w:b w:val="1"/>
          <w:bCs w:val="1"/>
          <w:sz w:val="24"/>
          <w:szCs w:val="24"/>
          <w:shd w:fill="fce5cd" w:val="clear"/>
          <w:rtl w:val="0"/>
        </w:rPr>
        <w:t xml:space="preserve"> Modalités d’examen</w:t>
      </w:r>
    </w:p>
    <w:p w:rsidR="00000000" w:rsidDel="00000000" w:rsidP="00000000" w:rsidRDefault="00000000" w:rsidRPr="00000000" w14:paraId="00000049">
      <w:pPr>
        <w:numPr>
          <w:ilvl w:val="0"/>
          <w:numId w:val="2"/>
        </w:numPr>
        <w:spacing w:after="0" w:afterAutospacing="0" w:before="240" w:lineRule="auto"/>
        <w:ind w:left="720" w:hanging="360"/>
        <w:rPr>
          <w:sz w:val="24"/>
          <w:szCs w:val="24"/>
        </w:rPr>
      </w:pPr>
      <w:r w:rsidDel="00000000" w:rsidR="00000000" w:rsidRPr="00000000">
        <w:rPr>
          <w:rFonts w:ascii="Merriweather" w:cs="Merriweather" w:eastAsia="Merriweather" w:hAnsi="Merriweather"/>
          <w:sz w:val="24"/>
          <w:szCs w:val="24"/>
          <w:rtl w:val="0"/>
        </w:rPr>
        <w:t xml:space="preserve">Inscription via la plateforme </w:t>
      </w:r>
      <w:r w:rsidDel="00000000" w:rsidR="00000000" w:rsidRPr="00000000">
        <w:rPr>
          <w:rFonts w:ascii="Merriweather" w:cs="Merriweather" w:eastAsia="Merriweather" w:hAnsi="Merriweather"/>
          <w:b w:val="1"/>
          <w:bCs w:val="1"/>
          <w:sz w:val="24"/>
          <w:szCs w:val="24"/>
          <w:rtl w:val="0"/>
        </w:rPr>
        <w:t xml:space="preserve">CERES</w:t>
      </w:r>
    </w:p>
    <w:p w:rsidR="00000000" w:rsidDel="00000000" w:rsidP="00000000" w:rsidRDefault="00000000" w:rsidRPr="00000000" w14:paraId="0000004A">
      <w:pPr>
        <w:numPr>
          <w:ilvl w:val="0"/>
          <w:numId w:val="2"/>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Convocation envoyée par le centre d’examen</w:t>
      </w:r>
    </w:p>
    <w:p w:rsidR="00000000" w:rsidDel="00000000" w:rsidP="00000000" w:rsidRDefault="00000000" w:rsidRPr="00000000" w14:paraId="0000004B">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Préparation incluse :</w:t>
      </w:r>
    </w:p>
    <w:p w:rsidR="00000000" w:rsidDel="00000000" w:rsidP="00000000" w:rsidRDefault="00000000" w:rsidRPr="00000000" w14:paraId="0000004C">
      <w:pPr>
        <w:numPr>
          <w:ilvl w:val="0"/>
          <w:numId w:val="4"/>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Dossier professionnel</w:t>
      </w:r>
    </w:p>
    <w:p w:rsidR="00000000" w:rsidDel="00000000" w:rsidP="00000000" w:rsidRDefault="00000000" w:rsidRPr="00000000" w14:paraId="0000004D">
      <w:pPr>
        <w:numPr>
          <w:ilvl w:val="0"/>
          <w:numId w:val="4"/>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Examens blancs</w:t>
      </w:r>
    </w:p>
    <w:p w:rsidR="00000000" w:rsidDel="00000000" w:rsidP="00000000" w:rsidRDefault="00000000" w:rsidRPr="00000000" w14:paraId="0000004E">
      <w:pPr>
        <w:numPr>
          <w:ilvl w:val="0"/>
          <w:numId w:val="4"/>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Simulations d’épreuves</w:t>
      </w:r>
    </w:p>
    <w:p w:rsidR="00000000" w:rsidDel="00000000" w:rsidP="00000000" w:rsidRDefault="00000000" w:rsidRPr="00000000" w14:paraId="0000004F">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Épreuve finale : mise en situation professionnelle + entretien avec jury</w:t>
      </w:r>
    </w:p>
    <w:p w:rsidR="00000000" w:rsidDel="00000000" w:rsidP="00000000" w:rsidRDefault="00000000" w:rsidRPr="00000000" w14:paraId="0000005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1">
      <w:pPr>
        <w:pStyle w:val="Heading1"/>
        <w:keepNext w:val="0"/>
        <w:keepLines w:val="0"/>
        <w:spacing w:before="480" w:lineRule="auto"/>
        <w:rPr>
          <w:rFonts w:ascii="Merriweather" w:cs="Merriweather" w:eastAsia="Merriweather" w:hAnsi="Merriweather"/>
          <w:b w:val="1"/>
          <w:bCs w:val="1"/>
          <w:sz w:val="24"/>
          <w:szCs w:val="24"/>
          <w:shd w:fill="fce5cd" w:val="clear"/>
        </w:rPr>
      </w:pPr>
      <w:bookmarkStart w:colFirst="0" w:colLast="0" w:name="_m8adhkeadnld" w:id="13"/>
      <w:bookmarkEnd w:id="13"/>
      <w:r w:rsidDel="00000000" w:rsidR="00000000" w:rsidRPr="00000000">
        <w:rPr>
          <w:rFonts w:ascii="Merriweather" w:cs="Merriweather" w:eastAsia="Merriweather" w:hAnsi="Merriweather"/>
          <w:b w:val="1"/>
          <w:bCs w:val="1"/>
          <w:sz w:val="24"/>
          <w:szCs w:val="24"/>
          <w:shd w:fill="fce5cd" w:val="clear"/>
          <w:rtl w:val="0"/>
        </w:rPr>
        <w:t xml:space="preserve"> BLOCS DE COMPÉTENCES </w:t>
      </w:r>
    </w:p>
    <w:p w:rsidR="00000000" w:rsidDel="00000000" w:rsidP="00000000" w:rsidRDefault="00000000" w:rsidRPr="00000000" w14:paraId="00000052">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3">
      <w:pPr>
        <w:pBdr>
          <w:top w:color="e5e7eb" w:space="0" w:sz="0" w:val="none"/>
          <w:left w:color="e5e7eb" w:space="0" w:sz="0" w:val="none"/>
          <w:bottom w:color="e5e7eb" w:space="0" w:sz="0" w:val="none"/>
          <w:right w:color="e5e7eb" w:space="0" w:sz="0" w:val="none"/>
          <w:between w:color="e5e7eb" w:space="0" w:sz="0" w:val="none"/>
        </w:pBdr>
        <w:ind w:left="720" w:firstLine="0"/>
        <w:jc w:val="both"/>
        <w:rPr>
          <w:rFonts w:ascii="Merriweather" w:cs="Merriweather" w:eastAsia="Merriweather" w:hAnsi="Merriweather"/>
          <w:color w:val="6c6a7a"/>
          <w:sz w:val="24"/>
          <w:szCs w:val="24"/>
        </w:rPr>
      </w:pPr>
      <w:r w:rsidDel="00000000" w:rsidR="00000000" w:rsidRPr="00000000">
        <w:rPr>
          <w:rtl w:val="0"/>
        </w:rPr>
      </w:r>
    </w:p>
    <w:p w:rsidR="00000000" w:rsidDel="00000000" w:rsidP="00000000" w:rsidRDefault="00000000" w:rsidRPr="00000000" w14:paraId="00000054">
      <w:pPr>
        <w:pBdr>
          <w:top w:color="e5e7eb" w:space="0" w:sz="0" w:val="none"/>
          <w:left w:color="e5e7eb" w:space="0" w:sz="0" w:val="none"/>
          <w:bottom w:color="e5e7eb" w:space="0" w:sz="0" w:val="none"/>
          <w:right w:color="e5e7eb" w:space="0" w:sz="0" w:val="none"/>
          <w:between w:color="e5e7eb" w:space="0" w:sz="0" w:val="none"/>
        </w:pBdr>
        <w:ind w:left="720" w:firstLine="0"/>
        <w:jc w:val="both"/>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RNCP38663BC01 - Préparer et dresser des entrées et des desserts</w:t>
      </w:r>
    </w:p>
    <w:p w:rsidR="00000000" w:rsidDel="00000000" w:rsidP="00000000" w:rsidRDefault="00000000" w:rsidRPr="00000000" w14:paraId="00000055">
      <w:pPr>
        <w:pBdr>
          <w:top w:color="e5e7eb" w:space="0" w:sz="0" w:val="none"/>
          <w:left w:color="e5e7eb" w:space="0" w:sz="0" w:val="none"/>
          <w:bottom w:color="e5e7eb" w:space="0" w:sz="0" w:val="none"/>
          <w:right w:color="e5e7eb" w:space="0" w:sz="0" w:val="none"/>
          <w:between w:color="e5e7eb" w:space="0" w:sz="0" w:val="none"/>
        </w:pBdr>
        <w:ind w:left="720" w:firstLine="0"/>
        <w:jc w:val="both"/>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56">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 en situation professionnelle : 2 h 20 min</w:t>
      </w:r>
    </w:p>
    <w:p w:rsidR="00000000" w:rsidDel="00000000" w:rsidP="00000000" w:rsidRDefault="00000000" w:rsidRPr="00000000" w14:paraId="00000057">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dispose de 20 minutes pour s’approprier le sujet et organiser rationnellement sa production culinaire.</w:t>
      </w:r>
    </w:p>
    <w:p w:rsidR="00000000" w:rsidDel="00000000" w:rsidP="00000000" w:rsidRDefault="00000000" w:rsidRPr="00000000" w14:paraId="00000058">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partir de fiches techniques, il réalise ensuite la préparation et le dressage de quatre portions d’une entrée et d’un dessert ;</w:t>
      </w:r>
    </w:p>
    <w:p w:rsidR="00000000" w:rsidDel="00000000" w:rsidP="00000000" w:rsidRDefault="00000000" w:rsidRPr="00000000" w14:paraId="00000059">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réalise la plonge batterie au fur et à mesure de la production. Après l’envoi de ses préparations, il termine la plonge et remet en état son poste de travail.</w:t>
        <w:br w:type="textWrapping"/>
        <w:t xml:space="preserve">Le jury est présent en permanence durant la mise en situation professionnelle.</w:t>
      </w:r>
    </w:p>
    <w:p w:rsidR="00000000" w:rsidDel="00000000" w:rsidP="00000000" w:rsidRDefault="00000000" w:rsidRPr="00000000" w14:paraId="0000005A">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Entretien technique : 20 min</w:t>
      </w:r>
    </w:p>
    <w:p w:rsidR="00000000" w:rsidDel="00000000" w:rsidP="00000000" w:rsidRDefault="00000000" w:rsidRPr="00000000" w14:paraId="0000005B">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L’entretien technique se déroule après la mise en situation professionnelle. Le jury consacre cinq minutes à débriefer la mise en situation professionnelle avec le candidat. Il complète ensuite l’évaluation des compétences.</w:t>
      </w:r>
    </w:p>
    <w:p w:rsidR="00000000" w:rsidDel="00000000" w:rsidP="00000000" w:rsidRDefault="00000000" w:rsidRPr="00000000" w14:paraId="0000005C">
      <w:pPr>
        <w:numPr>
          <w:ilvl w:val="0"/>
          <w:numId w:val="3"/>
        </w:numPr>
        <w:pBdr>
          <w:top w:color="e5e7eb" w:space="0" w:sz="0" w:val="none"/>
          <w:left w:color="e5e7eb" w:space="0" w:sz="0" w:val="none"/>
          <w:bottom w:color="e5e7eb" w:space="0" w:sz="0" w:val="none"/>
          <w:right w:color="e5e7eb" w:space="0" w:sz="0" w:val="none"/>
          <w:between w:color="e5e7eb" w:space="0" w:sz="0" w:val="none"/>
        </w:pBdr>
        <w:ind w:left="720" w:hanging="36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Durée totale de l’épreuve pour le candidat : 2 h 40 min</w:t>
      </w:r>
    </w:p>
    <w:p w:rsidR="00000000" w:rsidDel="00000000" w:rsidP="00000000" w:rsidRDefault="00000000" w:rsidRPr="00000000" w14:paraId="0000005D">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E">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RNCP38663BC02 - Préparer et dresser des plats chauds et des produits snacking </w:t>
      </w:r>
    </w:p>
    <w:p w:rsidR="00000000" w:rsidDel="00000000" w:rsidP="00000000" w:rsidRDefault="00000000" w:rsidRPr="00000000" w14:paraId="0000005F">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0">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 en situation professionnelle : 2 h</w:t>
      </w:r>
    </w:p>
    <w:p w:rsidR="00000000" w:rsidDel="00000000" w:rsidP="00000000" w:rsidRDefault="00000000" w:rsidRPr="00000000" w14:paraId="00000061">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dispose de 15 minutes pour s’approprier le sujet et organiser rationnellement sa production culinaire.</w:t>
      </w:r>
    </w:p>
    <w:p w:rsidR="00000000" w:rsidDel="00000000" w:rsidP="00000000" w:rsidRDefault="00000000" w:rsidRPr="00000000" w14:paraId="00000062">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partir d’une fiche technique, il réalise ensuite la préparation et le dressage de quatre portions d’un produit snacking garni.</w:t>
        <w:br w:type="textWrapping"/>
        <w:t xml:space="preserve">Le candidat réalise la plonge batterie au fur et à mesure de la production. Après l’envoi de ses préparations, il termine la plonge et remet en état son poste de travail.</w:t>
      </w:r>
    </w:p>
    <w:p w:rsidR="00000000" w:rsidDel="00000000" w:rsidP="00000000" w:rsidRDefault="00000000" w:rsidRPr="00000000" w14:paraId="00000063">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jury est présent en permanence durant la mise en situation professionnelle.</w:t>
      </w:r>
    </w:p>
    <w:p w:rsidR="00000000" w:rsidDel="00000000" w:rsidP="00000000" w:rsidRDefault="00000000" w:rsidRPr="00000000" w14:paraId="00000064">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Entretien technique : 20 min</w:t>
      </w:r>
    </w:p>
    <w:p w:rsidR="00000000" w:rsidDel="00000000" w:rsidP="00000000" w:rsidRDefault="00000000" w:rsidRPr="00000000" w14:paraId="00000065">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L’entretien technique se déroule après la mise en situation professionnelle. Le jury consacre cinq minutes à débriefer la mise en situation professionnelle avec le candidat. Il complète ensuite l’évaluation des compétences.</w:t>
      </w:r>
    </w:p>
    <w:p w:rsidR="00000000" w:rsidDel="00000000" w:rsidP="00000000" w:rsidRDefault="00000000" w:rsidRPr="00000000" w14:paraId="00000066">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Durée totale de l’épreuve pour le candidat : 2 h 20 min</w:t>
      </w:r>
    </w:p>
    <w:p w:rsidR="00000000" w:rsidDel="00000000" w:rsidP="00000000" w:rsidRDefault="00000000" w:rsidRPr="00000000" w14:paraId="00000067">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RNCP38663BC03 - Accueillir, conseiller et servir la clientèle</w:t>
      </w:r>
    </w:p>
    <w:p w:rsidR="00000000" w:rsidDel="00000000" w:rsidP="00000000" w:rsidRDefault="00000000" w:rsidRPr="00000000" w14:paraId="00000069">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6A">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 en situation professionnelle : 1 h</w:t>
      </w:r>
    </w:p>
    <w:p w:rsidR="00000000" w:rsidDel="00000000" w:rsidP="00000000" w:rsidRDefault="00000000" w:rsidRPr="00000000" w14:paraId="0000006B">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dispose de 15 minutes pour s’approprier une carte de restaurant et préparer la présentation orale de l’offre commerciale (argumentaire).</w:t>
      </w:r>
    </w:p>
    <w:p w:rsidR="00000000" w:rsidDel="00000000" w:rsidP="00000000" w:rsidRDefault="00000000" w:rsidRPr="00000000" w14:paraId="0000006C">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Il contrôle la propreté de l’espace de restauration et des matériels à disposition de la clientèle et les nettoie le cas échéant. Il contrôle la propreté de la vaisselle, des couverts et des carafes et les nettoie le cas échéant. Il met en place un rang de deux tables de deux couverts, nettoie les tables et les chaises et dresse les tables. Il accueille deux clients, les installe à table et leur remet la carte. Il les conseille et prend leur commande. Il sert les clients, les débarrasse et procède à l’encaissement.</w:t>
      </w:r>
    </w:p>
    <w:p w:rsidR="00000000" w:rsidDel="00000000" w:rsidP="00000000" w:rsidRDefault="00000000" w:rsidRPr="00000000" w14:paraId="0000006D">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jury est présent en permanence durant la mise en situation professionnelle.</w:t>
      </w:r>
    </w:p>
    <w:p w:rsidR="00000000" w:rsidDel="00000000" w:rsidP="00000000" w:rsidRDefault="00000000" w:rsidRPr="00000000" w14:paraId="0000006E">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Entretien technique : 20 min</w:t>
      </w:r>
    </w:p>
    <w:p w:rsidR="00000000" w:rsidDel="00000000" w:rsidP="00000000" w:rsidRDefault="00000000" w:rsidRPr="00000000" w14:paraId="0000006F">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L’entretien technique a lieu après la mise en situation professionnelle.</w:t>
      </w:r>
    </w:p>
    <w:p w:rsidR="00000000" w:rsidDel="00000000" w:rsidP="00000000" w:rsidRDefault="00000000" w:rsidRPr="00000000" w14:paraId="00000070">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jury consacre cinq minutes à débriefer la mise en situation professionnelle avec le candidat. Il complète ensuite l’évaluation des compétences.</w:t>
      </w:r>
    </w:p>
    <w:p w:rsidR="00000000" w:rsidDel="00000000" w:rsidP="00000000" w:rsidRDefault="00000000" w:rsidRPr="00000000" w14:paraId="00000071">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Durée totale de l’épreuve pour le candidat : 1 h 20 min</w:t>
      </w:r>
    </w:p>
    <w:p w:rsidR="00000000" w:rsidDel="00000000" w:rsidP="00000000" w:rsidRDefault="00000000" w:rsidRPr="00000000" w14:paraId="00000072">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73">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sz w:val="24"/>
          <w:szCs w:val="24"/>
          <w:u w:val="single"/>
          <w:rtl w:val="0"/>
        </w:rPr>
        <w:t xml:space="preserve">RNCP38663BC04 - Réaliser la plonge et le nettoyage des locaux et des matériels</w:t>
      </w:r>
    </w:p>
    <w:p w:rsidR="00000000" w:rsidDel="00000000" w:rsidP="00000000" w:rsidRDefault="00000000" w:rsidRPr="00000000" w14:paraId="00000074">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75">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Mise en situation professionnelle : 30 min</w:t>
      </w:r>
    </w:p>
    <w:p w:rsidR="00000000" w:rsidDel="00000000" w:rsidP="00000000" w:rsidRDefault="00000000" w:rsidRPr="00000000" w14:paraId="00000076">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met en place le poste laverie vaisselle, passe en machine les éléments à nettoyer et les range aux endroits appropriés.</w:t>
      </w:r>
    </w:p>
    <w:p w:rsidR="00000000" w:rsidDel="00000000" w:rsidP="00000000" w:rsidRDefault="00000000" w:rsidRPr="00000000" w14:paraId="00000077">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candidat nettoie et remet en état un poste de travail composé de :</w:t>
        <w:br w:type="textWrapping"/>
        <w:t xml:space="preserve">- un plan de travail de 2 m linéaire ;</w:t>
        <w:br w:type="textWrapping"/>
        <w:t xml:space="preserve">- un matériel électromécanique ;</w:t>
        <w:br w:type="textWrapping"/>
        <w:t xml:space="preserve">- le sol sur 5 m2 .</w:t>
      </w:r>
    </w:p>
    <w:p w:rsidR="00000000" w:rsidDel="00000000" w:rsidP="00000000" w:rsidRDefault="00000000" w:rsidRPr="00000000" w14:paraId="00000078">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Il contrôle visuellement l’efficacité du nettoyage et complète le support d’enregistrement des opérations de nettoyage.</w:t>
      </w:r>
    </w:p>
    <w:p w:rsidR="00000000" w:rsidDel="00000000" w:rsidP="00000000" w:rsidRDefault="00000000" w:rsidRPr="00000000" w14:paraId="00000079">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jury est présent en permanence pendant la mise en situation professionnelle.</w:t>
      </w:r>
    </w:p>
    <w:p w:rsidR="00000000" w:rsidDel="00000000" w:rsidP="00000000" w:rsidRDefault="00000000" w:rsidRPr="00000000" w14:paraId="0000007A">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Entretien technique : 20 min</w:t>
      </w:r>
    </w:p>
    <w:p w:rsidR="00000000" w:rsidDel="00000000" w:rsidP="00000000" w:rsidRDefault="00000000" w:rsidRPr="00000000" w14:paraId="0000007B">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L’entretien technique a lieu après la mise en situation professionnelle. Le jury consacre cinq minutes à débriefer la mise en situation professionnelle avec le candidat. Il évalue ensuite la compétence « Réaliser la plonge batterie » et complète l’évaluation des autres compétences.</w:t>
      </w:r>
    </w:p>
    <w:p w:rsidR="00000000" w:rsidDel="00000000" w:rsidP="00000000" w:rsidRDefault="00000000" w:rsidRPr="00000000" w14:paraId="0000007C">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Durée totale de l’épreuve pour le candidat : 50 min</w:t>
      </w:r>
    </w:p>
    <w:p w:rsidR="00000000" w:rsidDel="00000000" w:rsidP="00000000" w:rsidRDefault="00000000" w:rsidRPr="00000000" w14:paraId="0000007D">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E">
      <w:pPr>
        <w:pBdr>
          <w:top w:color="e5e7eb" w:space="0" w:sz="0" w:val="none"/>
          <w:left w:color="e5e7eb" w:space="0" w:sz="0" w:val="none"/>
          <w:bottom w:color="e5e7eb" w:space="0" w:sz="0" w:val="none"/>
          <w:right w:color="e5e7eb" w:space="0" w:sz="0" w:val="none"/>
          <w:between w:color="e5e7eb" w:space="0" w:sz="0" w:val="none"/>
        </w:pBdr>
        <w:shd w:fill="eff1f5" w:val="clea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Description des modalités d'acquisition de la certification par capitalisation des blocs de compétences et/ou par correspondance :</w:t>
      </w:r>
    </w:p>
    <w:p w:rsidR="00000000" w:rsidDel="00000000" w:rsidP="00000000" w:rsidRDefault="00000000" w:rsidRPr="00000000" w14:paraId="0000007F">
      <w:pPr>
        <w:pBdr>
          <w:top w:color="e5e7eb" w:space="0" w:sz="0" w:val="none"/>
          <w:left w:color="e5e7eb" w:space="0" w:sz="0" w:val="none"/>
          <w:bottom w:color="e5e7eb" w:space="0" w:sz="0" w:val="none"/>
          <w:right w:color="e5e7eb" w:space="0" w:sz="0" w:val="none"/>
          <w:between w:color="e5e7eb" w:space="0" w:sz="0" w:val="none"/>
        </w:pBdr>
        <w:shd w:fill="eff1f5" w:val="clea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titre professionnel est composé de quatre blocs de compétences dénommés certificats de compétences professionnelles (CCP) qui correspondent aux activités précédemment énumérées.</w:t>
      </w:r>
    </w:p>
    <w:p w:rsidR="00000000" w:rsidDel="00000000" w:rsidP="00000000" w:rsidRDefault="00000000" w:rsidRPr="00000000" w14:paraId="00000080">
      <w:pPr>
        <w:pBdr>
          <w:top w:color="e5e7eb" w:space="0" w:sz="0" w:val="none"/>
          <w:left w:color="e5e7eb" w:space="0" w:sz="0" w:val="none"/>
          <w:bottom w:color="e5e7eb" w:space="0" w:sz="0" w:val="none"/>
          <w:right w:color="e5e7eb" w:space="0" w:sz="0" w:val="none"/>
          <w:between w:color="e5e7eb" w:space="0" w:sz="0" w:val="none"/>
        </w:pBdr>
        <w:shd w:fill="eff1f5" w:val="clea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titre professionnel peut être complété par un ou plusieurs blocs de compétences sanctionnés par des certificats complémentaires de spécialisation (CCS) précédemment mentionnés.</w:t>
      </w:r>
    </w:p>
    <w:p w:rsidR="00000000" w:rsidDel="00000000" w:rsidP="00000000" w:rsidRDefault="00000000" w:rsidRPr="00000000" w14:paraId="00000081">
      <w:pPr>
        <w:pBdr>
          <w:top w:color="e5e7eb" w:space="0" w:sz="0" w:val="none"/>
          <w:left w:color="e5e7eb" w:space="0" w:sz="0" w:val="none"/>
          <w:bottom w:color="e5e7eb" w:space="0" w:sz="0" w:val="none"/>
          <w:right w:color="e5e7eb" w:space="0" w:sz="0" w:val="none"/>
          <w:between w:color="e5e7eb" w:space="0" w:sz="0" w:val="none"/>
        </w:pBdr>
        <w:shd w:fill="eff1f5" w:val="clea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titre professionnel est accessible par capitalisation de certificats de compétences professionnelles (CCP) ou suite à un parcours de formation et conformément aux dispositions prévues dans l’arrêté du 22 décembre 2015 modifié, relatif aux conditions de délivrance du titre professionnel du ministère chargé de l'emploi.</w:t>
      </w:r>
    </w:p>
    <w:p w:rsidR="00000000" w:rsidDel="00000000" w:rsidP="00000000" w:rsidRDefault="00000000" w:rsidRPr="00000000" w14:paraId="00000082">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3">
      <w:pPr>
        <w:pBdr>
          <w:top w:color="e5e7eb" w:space="0" w:sz="0" w:val="none"/>
          <w:left w:color="e5e7eb" w:space="0" w:sz="0" w:val="none"/>
          <w:bottom w:color="e5e7eb" w:space="0" w:sz="0" w:val="none"/>
          <w:right w:color="e5e7eb" w:space="0" w:sz="0" w:val="none"/>
          <w:between w:color="e5e7eb" w:space="0" w:sz="0" w:val="none"/>
        </w:pBdr>
        <w:jc w:val="both"/>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8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5">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bavb1t7m0h09" w:id="14"/>
      <w:bookmarkEnd w:id="14"/>
      <w:r w:rsidDel="00000000" w:rsidR="00000000" w:rsidRPr="00000000">
        <w:rPr>
          <w:rFonts w:ascii="Merriweather" w:cs="Merriweather" w:eastAsia="Merriweather" w:hAnsi="Merriweather"/>
          <w:b w:val="1"/>
          <w:bCs w:val="1"/>
          <w:sz w:val="24"/>
          <w:szCs w:val="24"/>
          <w:shd w:fill="fce5cd" w:val="clear"/>
          <w:rtl w:val="0"/>
        </w:rPr>
        <w:t xml:space="preserve"> Voies d’accès à la certification</w:t>
      </w:r>
    </w:p>
    <w:p w:rsidR="00000000" w:rsidDel="00000000" w:rsidP="00000000" w:rsidRDefault="00000000" w:rsidRPr="00000000" w14:paraId="00000086">
      <w:pPr>
        <w:numPr>
          <w:ilvl w:val="0"/>
          <w:numId w:val="9"/>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Parcours de formation</w:t>
      </w:r>
    </w:p>
    <w:p w:rsidR="00000000" w:rsidDel="00000000" w:rsidP="00000000" w:rsidRDefault="00000000" w:rsidRPr="00000000" w14:paraId="00000087">
      <w:pPr>
        <w:numPr>
          <w:ilvl w:val="0"/>
          <w:numId w:val="9"/>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Validation par blocs de compétences</w:t>
      </w:r>
    </w:p>
    <w:p w:rsidR="00000000" w:rsidDel="00000000" w:rsidP="00000000" w:rsidRDefault="00000000" w:rsidRPr="00000000" w14:paraId="00000088">
      <w:pPr>
        <w:numPr>
          <w:ilvl w:val="0"/>
          <w:numId w:val="9"/>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Validation des acquis de l’expérience (VAE)</w:t>
      </w:r>
    </w:p>
    <w:p w:rsidR="00000000" w:rsidDel="00000000" w:rsidP="00000000" w:rsidRDefault="00000000" w:rsidRPr="00000000" w14:paraId="0000008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A">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cpf74vt921ac" w:id="15"/>
      <w:bookmarkEnd w:id="15"/>
      <w:r w:rsidDel="00000000" w:rsidR="00000000" w:rsidRPr="00000000">
        <w:rPr>
          <w:rFonts w:ascii="Merriweather" w:cs="Merriweather" w:eastAsia="Merriweather" w:hAnsi="Merriweather"/>
          <w:b w:val="1"/>
          <w:bCs w:val="1"/>
          <w:sz w:val="24"/>
          <w:szCs w:val="24"/>
          <w:shd w:fill="fce5cd" w:val="clear"/>
          <w:rtl w:val="0"/>
        </w:rPr>
        <w:t xml:space="preserve"> Accessibilité PSH / PMR</w:t>
      </w:r>
    </w:p>
    <w:p w:rsidR="00000000" w:rsidDel="00000000" w:rsidP="00000000" w:rsidRDefault="00000000" w:rsidRPr="00000000" w14:paraId="0000008B">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PMR NON PSH OUI veuillez contactez le référent handicap en cas d'aménagement: </w:t>
      </w:r>
      <w:r w:rsidDel="00000000" w:rsidR="00000000" w:rsidRPr="00000000">
        <w:rPr>
          <w:rtl w:val="0"/>
        </w:rPr>
      </w:r>
    </w:p>
    <w:p w:rsidR="00000000" w:rsidDel="00000000" w:rsidP="00000000" w:rsidRDefault="00000000" w:rsidRPr="00000000" w14:paraId="0000008C">
      <w:pPr>
        <w:spacing w:after="240" w:before="240" w:lineRule="auto"/>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sz w:val="24"/>
          <w:szCs w:val="24"/>
          <w:rtl w:val="0"/>
        </w:rPr>
        <w:t xml:space="preserve"> Référente handicap :</w:t>
        <w:br w:type="textWrapping"/>
      </w:r>
      <w:r w:rsidDel="00000000" w:rsidR="00000000" w:rsidRPr="00000000">
        <w:rPr>
          <w:rFonts w:ascii="Merriweather" w:cs="Merriweather" w:eastAsia="Merriweather" w:hAnsi="Merriweather"/>
          <w:b w:val="1"/>
          <w:bCs w:val="1"/>
          <w:sz w:val="24"/>
          <w:szCs w:val="24"/>
          <w:rtl w:val="0"/>
        </w:rPr>
        <w:t xml:space="preserve">Bousba Amira – 07 61 51 25 00 </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Merriweather" w:cs="Merriweather" w:eastAsia="Merriweather" w:hAnsi="Merriweather"/>
          <w:b w:val="1"/>
          <w:bCs w:val="1"/>
          <w:sz w:val="24"/>
          <w:szCs w:val="24"/>
          <w:rtl w:val="0"/>
        </w:rPr>
        <w:t xml:space="preserve">contact@visionnaireinstitute.fr</w:t>
      </w:r>
    </w:p>
    <w:p w:rsidR="00000000" w:rsidDel="00000000" w:rsidP="00000000" w:rsidRDefault="00000000" w:rsidRPr="00000000" w14:paraId="0000008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E">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cmye7mz67e3d" w:id="16"/>
      <w:bookmarkEnd w:id="16"/>
      <w:r w:rsidDel="00000000" w:rsidR="00000000" w:rsidRPr="00000000">
        <w:rPr>
          <w:rFonts w:ascii="Merriweather" w:cs="Merriweather" w:eastAsia="Merriweather" w:hAnsi="Merriweather"/>
          <w:b w:val="1"/>
          <w:bCs w:val="1"/>
          <w:sz w:val="24"/>
          <w:szCs w:val="24"/>
          <w:shd w:fill="fce5cd" w:val="clear"/>
          <w:rtl w:val="0"/>
        </w:rPr>
        <w:t xml:space="preserve">Tarifs et modalités de financement</w:t>
      </w:r>
    </w:p>
    <w:p w:rsidR="00000000" w:rsidDel="00000000" w:rsidP="00000000" w:rsidRDefault="00000000" w:rsidRPr="00000000" w14:paraId="0000008F">
      <w:pPr>
        <w:pStyle w:val="Heading3"/>
        <w:keepNext w:val="0"/>
        <w:keepLines w:val="0"/>
        <w:spacing w:before="280" w:lineRule="auto"/>
        <w:rPr>
          <w:rFonts w:ascii="Merriweather" w:cs="Merriweather" w:eastAsia="Merriweather" w:hAnsi="Merriweather"/>
          <w:b w:val="1"/>
          <w:bCs w:val="1"/>
          <w:color w:val="000000"/>
          <w:sz w:val="24"/>
          <w:szCs w:val="24"/>
        </w:rPr>
      </w:pPr>
      <w:bookmarkStart w:colFirst="0" w:colLast="0" w:name="_h6k170dppgwf" w:id="17"/>
      <w:bookmarkEnd w:id="17"/>
      <w:r w:rsidDel="00000000" w:rsidR="00000000" w:rsidRPr="00000000">
        <w:rPr>
          <w:rFonts w:ascii="Merriweather" w:cs="Merriweather" w:eastAsia="Merriweather" w:hAnsi="Merriweather"/>
          <w:b w:val="1"/>
          <w:bCs w:val="1"/>
          <w:color w:val="000000"/>
          <w:sz w:val="24"/>
          <w:szCs w:val="24"/>
          <w:rtl w:val="0"/>
        </w:rPr>
        <w:t xml:space="preserve"> Tarifs</w:t>
      </w:r>
    </w:p>
    <w:p w:rsidR="00000000" w:rsidDel="00000000" w:rsidP="00000000" w:rsidRDefault="00000000" w:rsidRPr="00000000" w14:paraId="00000090">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Financement via l’opco</w:t>
      </w:r>
      <w:r w:rsidDel="00000000" w:rsidR="00000000" w:rsidRPr="00000000">
        <w:rPr>
          <w:rtl w:val="0"/>
        </w:rPr>
      </w:r>
    </w:p>
    <w:p w:rsidR="00000000" w:rsidDel="00000000" w:rsidP="00000000" w:rsidRDefault="00000000" w:rsidRPr="00000000" w14:paraId="00000091">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2">
      <w:pPr>
        <w:pStyle w:val="Heading3"/>
        <w:keepNext w:val="0"/>
        <w:keepLines w:val="0"/>
        <w:spacing w:before="280" w:lineRule="auto"/>
        <w:rPr>
          <w:rFonts w:ascii="Merriweather" w:cs="Merriweather" w:eastAsia="Merriweather" w:hAnsi="Merriweather"/>
          <w:b w:val="1"/>
          <w:bCs w:val="1"/>
          <w:color w:val="000000"/>
          <w:sz w:val="24"/>
          <w:szCs w:val="24"/>
        </w:rPr>
      </w:pPr>
      <w:bookmarkStart w:colFirst="0" w:colLast="0" w:name="_66qln88302v3" w:id="18"/>
      <w:bookmarkEnd w:id="18"/>
      <w:r w:rsidDel="00000000" w:rsidR="00000000" w:rsidRPr="00000000">
        <w:rPr>
          <w:rFonts w:ascii="Merriweather" w:cs="Merriweather" w:eastAsia="Merriweather" w:hAnsi="Merriweather"/>
          <w:b w:val="1"/>
          <w:bCs w:val="1"/>
          <w:color w:val="000000"/>
          <w:sz w:val="24"/>
          <w:szCs w:val="24"/>
          <w:rtl w:val="0"/>
        </w:rPr>
        <w:t xml:space="preserve"> Financement</w:t>
      </w:r>
    </w:p>
    <w:p w:rsidR="00000000" w:rsidDel="00000000" w:rsidP="00000000" w:rsidRDefault="00000000" w:rsidRPr="00000000" w14:paraId="00000093">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Cette formation est </w:t>
      </w:r>
      <w:r w:rsidDel="00000000" w:rsidR="00000000" w:rsidRPr="00000000">
        <w:rPr>
          <w:rFonts w:ascii="Merriweather" w:cs="Merriweather" w:eastAsia="Merriweather" w:hAnsi="Merriweather"/>
          <w:b w:val="1"/>
          <w:bCs w:val="1"/>
          <w:sz w:val="24"/>
          <w:szCs w:val="24"/>
          <w:rtl w:val="0"/>
        </w:rPr>
        <w:t xml:space="preserve">financée exclusivement par les OPCO (Opérateurs de Compétences)</w:t>
      </w:r>
      <w:r w:rsidDel="00000000" w:rsidR="00000000" w:rsidRPr="00000000">
        <w:rPr>
          <w:rFonts w:ascii="Merriweather" w:cs="Merriweather" w:eastAsia="Merriweather" w:hAnsi="Merriweather"/>
          <w:sz w:val="24"/>
          <w:szCs w:val="24"/>
          <w:rtl w:val="0"/>
        </w:rPr>
        <w:t xml:space="preserve"> dans le cadre du plan de développement des compétences des entreprises.</w:t>
      </w:r>
    </w:p>
    <w:p w:rsidR="00000000" w:rsidDel="00000000" w:rsidP="00000000" w:rsidRDefault="00000000" w:rsidRPr="00000000" w14:paraId="00000094">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La prise en charge peut être totale ou partielle selon :</w:t>
      </w:r>
    </w:p>
    <w:p w:rsidR="00000000" w:rsidDel="00000000" w:rsidP="00000000" w:rsidRDefault="00000000" w:rsidRPr="00000000" w14:paraId="00000095">
      <w:pPr>
        <w:numPr>
          <w:ilvl w:val="0"/>
          <w:numId w:val="11"/>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l’OPCO de rattachement</w:t>
      </w:r>
    </w:p>
    <w:p w:rsidR="00000000" w:rsidDel="00000000" w:rsidP="00000000" w:rsidRDefault="00000000" w:rsidRPr="00000000" w14:paraId="00000096">
      <w:pPr>
        <w:numPr>
          <w:ilvl w:val="0"/>
          <w:numId w:val="11"/>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les critères de la branche professionnelle</w:t>
      </w:r>
    </w:p>
    <w:p w:rsidR="00000000" w:rsidDel="00000000" w:rsidP="00000000" w:rsidRDefault="00000000" w:rsidRPr="00000000" w14:paraId="00000097">
      <w:pPr>
        <w:numPr>
          <w:ilvl w:val="0"/>
          <w:numId w:val="11"/>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budget disponible</w:t>
      </w:r>
    </w:p>
    <w:p w:rsidR="00000000" w:rsidDel="00000000" w:rsidP="00000000" w:rsidRDefault="00000000" w:rsidRPr="00000000" w14:paraId="0000009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9">
      <w:pPr>
        <w:pStyle w:val="Heading3"/>
        <w:keepNext w:val="0"/>
        <w:keepLines w:val="0"/>
        <w:spacing w:before="280" w:lineRule="auto"/>
        <w:rPr>
          <w:rFonts w:ascii="Merriweather" w:cs="Merriweather" w:eastAsia="Merriweather" w:hAnsi="Merriweather"/>
          <w:b w:val="1"/>
          <w:bCs w:val="1"/>
          <w:color w:val="000000"/>
          <w:sz w:val="24"/>
          <w:szCs w:val="24"/>
        </w:rPr>
      </w:pPr>
      <w:bookmarkStart w:colFirst="0" w:colLast="0" w:name="_7p1ktw4z71fu" w:id="19"/>
      <w:bookmarkEnd w:id="19"/>
      <w:r w:rsidDel="00000000" w:rsidR="00000000" w:rsidRPr="00000000">
        <w:rPr>
          <w:rFonts w:ascii="Merriweather" w:cs="Merriweather" w:eastAsia="Merriweather" w:hAnsi="Merriweather"/>
          <w:b w:val="1"/>
          <w:bCs w:val="1"/>
          <w:color w:val="000000"/>
          <w:sz w:val="24"/>
          <w:szCs w:val="24"/>
          <w:rtl w:val="0"/>
        </w:rPr>
        <w:t xml:space="preserve"> Modalités de prise en charge</w:t>
      </w:r>
    </w:p>
    <w:p w:rsidR="00000000" w:rsidDel="00000000" w:rsidP="00000000" w:rsidRDefault="00000000" w:rsidRPr="00000000" w14:paraId="0000009A">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 financement est conditionné à :</w:t>
      </w:r>
    </w:p>
    <w:p w:rsidR="00000000" w:rsidDel="00000000" w:rsidP="00000000" w:rsidRDefault="00000000" w:rsidRPr="00000000" w14:paraId="0000009B">
      <w:pPr>
        <w:numPr>
          <w:ilvl w:val="0"/>
          <w:numId w:val="6"/>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 validation du dossier par l’OPCO</w:t>
      </w:r>
    </w:p>
    <w:p w:rsidR="00000000" w:rsidDel="00000000" w:rsidP="00000000" w:rsidRDefault="00000000" w:rsidRPr="00000000" w14:paraId="0000009C">
      <w:pPr>
        <w:numPr>
          <w:ilvl w:val="0"/>
          <w:numId w:val="6"/>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l’accord de prise en charge avant l’entrée en formation</w:t>
      </w:r>
    </w:p>
    <w:p w:rsidR="00000000" w:rsidDel="00000000" w:rsidP="00000000" w:rsidRDefault="00000000" w:rsidRPr="00000000" w14:paraId="0000009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E">
      <w:pPr>
        <w:pStyle w:val="Heading2"/>
        <w:keepNext w:val="0"/>
        <w:keepLines w:val="0"/>
        <w:spacing w:after="80" w:lineRule="auto"/>
        <w:rPr>
          <w:rFonts w:ascii="Merriweather" w:cs="Merriweather" w:eastAsia="Merriweather" w:hAnsi="Merriweather"/>
          <w:b w:val="1"/>
          <w:bCs w:val="1"/>
          <w:sz w:val="24"/>
          <w:szCs w:val="24"/>
          <w:shd w:fill="fce5cd" w:val="clear"/>
        </w:rPr>
      </w:pPr>
      <w:bookmarkStart w:colFirst="0" w:colLast="0" w:name="_95z0njle8j9r" w:id="20"/>
      <w:bookmarkEnd w:id="20"/>
      <w:r w:rsidDel="00000000" w:rsidR="00000000" w:rsidRPr="00000000">
        <w:rPr>
          <w:rFonts w:ascii="Merriweather" w:cs="Merriweather" w:eastAsia="Merriweather" w:hAnsi="Merriweather"/>
          <w:b w:val="1"/>
          <w:bCs w:val="1"/>
          <w:sz w:val="24"/>
          <w:szCs w:val="24"/>
          <w:shd w:fill="fce5cd" w:val="clear"/>
          <w:rtl w:val="0"/>
        </w:rPr>
        <w:t xml:space="preserve"> Débouchés professionnels</w:t>
      </w:r>
    </w:p>
    <w:p w:rsidR="00000000" w:rsidDel="00000000" w:rsidP="00000000" w:rsidRDefault="00000000" w:rsidRPr="00000000" w14:paraId="0000009F">
      <w:pPr>
        <w:numPr>
          <w:ilvl w:val="0"/>
          <w:numId w:val="15"/>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Employé polyvalent de restauration</w:t>
      </w:r>
    </w:p>
    <w:p w:rsidR="00000000" w:rsidDel="00000000" w:rsidP="00000000" w:rsidRDefault="00000000" w:rsidRPr="00000000" w14:paraId="000000A0">
      <w:pPr>
        <w:numPr>
          <w:ilvl w:val="0"/>
          <w:numId w:val="15"/>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Agent de restauration</w:t>
      </w:r>
    </w:p>
    <w:p w:rsidR="00000000" w:rsidDel="00000000" w:rsidP="00000000" w:rsidRDefault="00000000" w:rsidRPr="00000000" w14:paraId="000000A1">
      <w:pPr>
        <w:numPr>
          <w:ilvl w:val="0"/>
          <w:numId w:val="15"/>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Employé de cafétéria</w:t>
      </w:r>
    </w:p>
    <w:p w:rsidR="00000000" w:rsidDel="00000000" w:rsidP="00000000" w:rsidRDefault="00000000" w:rsidRPr="00000000" w14:paraId="000000A2">
      <w:pPr>
        <w:numPr>
          <w:ilvl w:val="0"/>
          <w:numId w:val="15"/>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Équipier restauration rapide</w:t>
      </w:r>
    </w:p>
    <w:p w:rsidR="00000000" w:rsidDel="00000000" w:rsidP="00000000" w:rsidRDefault="00000000" w:rsidRPr="00000000" w14:paraId="000000A3">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Secteurs : restauration commerciale, collective, rapide</w:t>
      </w:r>
    </w:p>
    <w:p w:rsidR="00000000" w:rsidDel="00000000" w:rsidP="00000000" w:rsidRDefault="00000000" w:rsidRPr="00000000" w14:paraId="000000A4">
      <w:pPr>
        <w:spacing w:after="240"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5">
      <w:pPr>
        <w:spacing w:after="240" w:before="240" w:lineRule="auto"/>
        <w:rPr>
          <w:rFonts w:ascii="Merriweather" w:cs="Merriweather" w:eastAsia="Merriweather" w:hAnsi="Merriweather"/>
          <w:sz w:val="24"/>
          <w:szCs w:val="24"/>
          <w:shd w:fill="fce5cd" w:val="clear"/>
        </w:rPr>
      </w:pPr>
      <w:r w:rsidDel="00000000" w:rsidR="00000000" w:rsidRPr="00000000">
        <w:rPr>
          <w:rFonts w:ascii="Merriweather" w:cs="Merriweather" w:eastAsia="Merriweather" w:hAnsi="Merriweather"/>
          <w:sz w:val="24"/>
          <w:szCs w:val="24"/>
          <w:shd w:fill="fce5cd" w:val="clear"/>
          <w:rtl w:val="0"/>
        </w:rPr>
        <w:t xml:space="preserve">Lien de la certification: </w:t>
      </w:r>
    </w:p>
    <w:p w:rsidR="00000000" w:rsidDel="00000000" w:rsidP="00000000" w:rsidRDefault="00000000" w:rsidRPr="00000000" w14:paraId="000000A6">
      <w:pPr>
        <w:rPr>
          <w:rFonts w:ascii="Merriweather" w:cs="Merriweather" w:eastAsia="Merriweather" w:hAnsi="Merriweather"/>
          <w:sz w:val="24"/>
          <w:szCs w:val="24"/>
        </w:rPr>
      </w:pPr>
      <w:hyperlink r:id="rId8">
        <w:r w:rsidDel="00000000" w:rsidR="00000000" w:rsidRPr="00000000">
          <w:rPr>
            <w:rFonts w:ascii="Merriweather" w:cs="Merriweather" w:eastAsia="Merriweather" w:hAnsi="Merriweather"/>
            <w:color w:val="1155cc"/>
            <w:sz w:val="24"/>
            <w:szCs w:val="24"/>
            <w:u w:val="single"/>
            <w:rtl w:val="0"/>
          </w:rPr>
          <w:t xml:space="preserve">https://www.francecompetences.fr/recherche/rncp/38663/</w:t>
        </w:r>
      </w:hyperlink>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8">
      <w:pPr>
        <w:pBdr>
          <w:top w:color="e5e7eb" w:space="0" w:sz="0" w:val="none"/>
          <w:left w:color="e5e7eb" w:space="0" w:sz="0" w:val="none"/>
          <w:bottom w:color="e5e7eb" w:space="0" w:sz="0" w:val="none"/>
          <w:right w:color="e5e7eb" w:space="0" w:sz="0" w:val="none"/>
          <w:between w:color="e5e7eb" w:space="0" w:sz="0" w:val="none"/>
        </w:pBdr>
        <w:shd w:fill="ffffff" w:val="clea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Date d’échéance</w:t>
        <w:br w:type="textWrapping"/>
        <w:t xml:space="preserve">de l’enregistrement</w:t>
      </w:r>
    </w:p>
    <w:p w:rsidR="00000000" w:rsidDel="00000000" w:rsidP="00000000" w:rsidRDefault="00000000" w:rsidRPr="00000000" w14:paraId="000000A9">
      <w:pPr>
        <w:pBdr>
          <w:top w:color="e5e7eb" w:space="0" w:sz="0" w:val="none"/>
          <w:left w:color="e5e7eb" w:space="0" w:sz="0" w:val="none"/>
          <w:bottom w:color="e5e7eb" w:space="0" w:sz="0" w:val="none"/>
          <w:right w:color="e5e7eb" w:space="0" w:sz="0" w:val="none"/>
          <w:between w:color="e5e7eb" w:space="0" w:sz="0" w:val="none"/>
        </w:pBdr>
        <w:shd w:fill="ffffff" w:val="clea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04-06-2029</w:t>
      </w:r>
    </w:p>
    <w:p w:rsidR="00000000" w:rsidDel="00000000" w:rsidP="00000000" w:rsidRDefault="00000000" w:rsidRPr="00000000" w14:paraId="000000A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-342899</wp:posOffset>
          </wp:positionV>
          <wp:extent cx="1371600" cy="11525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1600" cy="1152525"/>
                  </a:xfrm>
                  <a:prstGeom prst="rect"/>
                  <a:ln/>
                </pic:spPr>
              </pic:pic>
            </a:graphicData>
          </a:graphic>
        </wp:anchor>
      </w:drawing>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pedagogie@visionnaireinstitute.fr" TargetMode="External"/><Relationship Id="rId7" Type="http://schemas.openxmlformats.org/officeDocument/2006/relationships/hyperlink" Target="mailto:assistancetechnique@visionnaireinstitute.fr" TargetMode="External"/><Relationship Id="rId8" Type="http://schemas.openxmlformats.org/officeDocument/2006/relationships/hyperlink" Target="https://www.francecompetences.fr/recherche/rncp/3866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